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3234C">
        <w:rPr>
          <w:b/>
          <w:sz w:val="24"/>
          <w:szCs w:val="24"/>
        </w:rPr>
        <w:t>AMAÇ:</w:t>
      </w:r>
      <w:r w:rsidRPr="00B3234C">
        <w:rPr>
          <w:sz w:val="24"/>
          <w:szCs w:val="24"/>
        </w:rPr>
        <w:t xml:space="preserve"> </w:t>
      </w:r>
      <w:bookmarkStart w:id="0" w:name="_GoBack"/>
      <w:bookmarkEnd w:id="0"/>
    </w:p>
    <w:p w:rsidR="00851B6B" w:rsidRPr="00B3234C" w:rsidRDefault="00B3234C" w:rsidP="00E27930">
      <w:pPr>
        <w:pStyle w:val="ListeParagraf"/>
        <w:widowControl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GAÜN</w:t>
      </w:r>
      <w:r w:rsidR="00F306AF" w:rsidRPr="00B3234C">
        <w:rPr>
          <w:sz w:val="24"/>
          <w:szCs w:val="24"/>
        </w:rPr>
        <w:t xml:space="preserve"> </w:t>
      </w:r>
      <w:proofErr w:type="spellStart"/>
      <w:r w:rsidR="00F306AF" w:rsidRPr="00B3234C">
        <w:rPr>
          <w:sz w:val="24"/>
          <w:szCs w:val="24"/>
        </w:rPr>
        <w:t>Sporium</w:t>
      </w:r>
      <w:proofErr w:type="spellEnd"/>
      <w:r w:rsidR="00F306AF" w:rsidRPr="00B3234C">
        <w:rPr>
          <w:sz w:val="24"/>
          <w:szCs w:val="24"/>
        </w:rPr>
        <w:t xml:space="preserve"> </w:t>
      </w:r>
      <w:r w:rsidRPr="00B3234C">
        <w:rPr>
          <w:sz w:val="24"/>
          <w:szCs w:val="24"/>
        </w:rPr>
        <w:t>Müdürlüğü</w:t>
      </w:r>
      <w:r w:rsidR="00D13CEB">
        <w:rPr>
          <w:sz w:val="24"/>
          <w:szCs w:val="24"/>
        </w:rPr>
        <w:t xml:space="preserve"> için</w:t>
      </w:r>
      <w:r w:rsidR="00A632F9">
        <w:rPr>
          <w:sz w:val="24"/>
          <w:szCs w:val="24"/>
        </w:rPr>
        <w:t xml:space="preserve"> </w:t>
      </w:r>
      <w:r w:rsidR="00BA7A97">
        <w:rPr>
          <w:sz w:val="24"/>
          <w:szCs w:val="24"/>
        </w:rPr>
        <w:t>kazan sistemi merkezi ısı santrali merkezi kapattığında kazan sistemiyle sistem suyu çevrilip ısıtılır. Kazan sistemi duş suyu ısıtma ve havuz suyu ısıtma sistemi yaz döneminde kullanılan bir sistemin</w:t>
      </w:r>
      <w:r w:rsidR="00D13CEB">
        <w:rPr>
          <w:sz w:val="24"/>
          <w:szCs w:val="24"/>
        </w:rPr>
        <w:t xml:space="preserve"> </w:t>
      </w:r>
      <w:r w:rsidR="00A632F9">
        <w:rPr>
          <w:sz w:val="24"/>
          <w:szCs w:val="24"/>
        </w:rPr>
        <w:t>sağlıklı çalışmasını sağlamaktır</w:t>
      </w:r>
    </w:p>
    <w:p w:rsidR="00851B6B" w:rsidRPr="00B3234C" w:rsidRDefault="00851B6B" w:rsidP="00E27930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851B6B" w:rsidRP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hanging="720"/>
        <w:jc w:val="both"/>
        <w:rPr>
          <w:b/>
          <w:sz w:val="24"/>
          <w:szCs w:val="24"/>
        </w:rPr>
      </w:pPr>
      <w:r w:rsidRPr="00B3234C">
        <w:rPr>
          <w:b/>
          <w:sz w:val="24"/>
          <w:szCs w:val="24"/>
        </w:rPr>
        <w:t>KAPSAM:</w:t>
      </w:r>
    </w:p>
    <w:p w:rsidR="00851B6B" w:rsidRPr="00B3234C" w:rsidRDefault="0072781B" w:rsidP="00E27930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Müdürlüğümüze ait </w:t>
      </w:r>
      <w:r w:rsidR="00BA7A97">
        <w:rPr>
          <w:sz w:val="24"/>
          <w:szCs w:val="24"/>
        </w:rPr>
        <w:t>kazan</w:t>
      </w:r>
      <w:r w:rsidR="00A632F9">
        <w:rPr>
          <w:sz w:val="24"/>
          <w:szCs w:val="24"/>
        </w:rPr>
        <w:t xml:space="preserve"> sistemini </w:t>
      </w:r>
      <w:r w:rsidR="00851B6B" w:rsidRPr="00B3234C">
        <w:rPr>
          <w:sz w:val="24"/>
          <w:szCs w:val="24"/>
        </w:rPr>
        <w:t xml:space="preserve">kapsar. </w:t>
      </w:r>
    </w:p>
    <w:p w:rsidR="00851B6B" w:rsidRPr="00B3234C" w:rsidRDefault="00851B6B" w:rsidP="00E27930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851B6B" w:rsidRP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3234C">
        <w:rPr>
          <w:b/>
          <w:sz w:val="24"/>
          <w:szCs w:val="24"/>
        </w:rPr>
        <w:t>SORUMLULAR:</w:t>
      </w:r>
    </w:p>
    <w:p w:rsidR="00851B6B" w:rsidRDefault="00A632F9" w:rsidP="00E27930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Teknik Servis Personeli ve</w:t>
      </w:r>
      <w:r w:rsidR="0072781B">
        <w:rPr>
          <w:sz w:val="24"/>
          <w:szCs w:val="24"/>
        </w:rPr>
        <w:t xml:space="preserve"> İşletme Müdürü </w:t>
      </w:r>
    </w:p>
    <w:p w:rsidR="0072781B" w:rsidRPr="00B3234C" w:rsidRDefault="0072781B" w:rsidP="00E27930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851B6B" w:rsidRP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b/>
          <w:sz w:val="24"/>
          <w:szCs w:val="24"/>
        </w:rPr>
      </w:pPr>
      <w:r w:rsidRPr="00B3234C">
        <w:rPr>
          <w:b/>
          <w:sz w:val="24"/>
          <w:szCs w:val="24"/>
        </w:rPr>
        <w:t>UYGULAMA:</w:t>
      </w:r>
    </w:p>
    <w:p w:rsidR="00A632F9" w:rsidRDefault="00F46E15" w:rsidP="00A632F9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Sistemi Devreye Alma</w:t>
      </w:r>
    </w:p>
    <w:p w:rsidR="00BA7A97" w:rsidRDefault="00BA7A97" w:rsidP="00BA7A97">
      <w:pPr>
        <w:pStyle w:val="ListeParagraf"/>
        <w:numPr>
          <w:ilvl w:val="2"/>
          <w:numId w:val="1"/>
        </w:numPr>
        <w:tabs>
          <w:tab w:val="left" w:pos="851"/>
          <w:tab w:val="left" w:pos="1134"/>
          <w:tab w:val="left" w:pos="1560"/>
        </w:tabs>
        <w:spacing w:line="276" w:lineRule="auto"/>
        <w:ind w:left="993" w:firstLine="0"/>
        <w:jc w:val="both"/>
        <w:rPr>
          <w:sz w:val="24"/>
          <w:szCs w:val="24"/>
        </w:rPr>
      </w:pPr>
      <w:r w:rsidRPr="00BA7A97">
        <w:rPr>
          <w:sz w:val="24"/>
          <w:szCs w:val="24"/>
        </w:rPr>
        <w:t>Kazan sistemini gaz giriş vanası ve kafesteki ana vana açık konuma getirilir.</w:t>
      </w:r>
    </w:p>
    <w:p w:rsidR="00A632F9" w:rsidRDefault="00BA7A97" w:rsidP="00BA7A97">
      <w:pPr>
        <w:pStyle w:val="ListeParagraf"/>
        <w:numPr>
          <w:ilvl w:val="2"/>
          <w:numId w:val="1"/>
        </w:numPr>
        <w:tabs>
          <w:tab w:val="left" w:pos="851"/>
          <w:tab w:val="left" w:pos="1134"/>
          <w:tab w:val="left" w:pos="1560"/>
        </w:tabs>
        <w:spacing w:line="276" w:lineRule="auto"/>
        <w:ind w:left="993" w:firstLine="0"/>
        <w:jc w:val="both"/>
        <w:rPr>
          <w:sz w:val="24"/>
          <w:szCs w:val="24"/>
        </w:rPr>
      </w:pPr>
      <w:r w:rsidRPr="00BA7A97">
        <w:rPr>
          <w:sz w:val="24"/>
          <w:szCs w:val="24"/>
        </w:rPr>
        <w:t>Boyler ısıtma pompası ve havuz ısıtma pompası devreye alınır</w:t>
      </w:r>
    </w:p>
    <w:p w:rsidR="00BA7A97" w:rsidRPr="00BA7A97" w:rsidRDefault="00BA7A97" w:rsidP="00BA7A97">
      <w:pPr>
        <w:pStyle w:val="ListeParagraf"/>
        <w:tabs>
          <w:tab w:val="left" w:pos="851"/>
          <w:tab w:val="left" w:pos="1134"/>
          <w:tab w:val="left" w:pos="1560"/>
        </w:tabs>
        <w:spacing w:line="276" w:lineRule="auto"/>
        <w:ind w:left="993"/>
        <w:jc w:val="both"/>
        <w:rPr>
          <w:sz w:val="24"/>
          <w:szCs w:val="24"/>
        </w:rPr>
      </w:pPr>
    </w:p>
    <w:p w:rsidR="00F46E15" w:rsidRDefault="00F46E15" w:rsidP="00A632F9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Sistemi Devreden Çıkarma</w:t>
      </w:r>
    </w:p>
    <w:p w:rsidR="00BA7A97" w:rsidRDefault="00BA7A97" w:rsidP="00BA7A97">
      <w:pPr>
        <w:pStyle w:val="ListeParagraf"/>
        <w:numPr>
          <w:ilvl w:val="2"/>
          <w:numId w:val="1"/>
        </w:numPr>
        <w:tabs>
          <w:tab w:val="left" w:pos="851"/>
          <w:tab w:val="left" w:pos="1134"/>
          <w:tab w:val="left" w:pos="1560"/>
        </w:tabs>
        <w:spacing w:line="276" w:lineRule="auto"/>
        <w:ind w:left="993" w:firstLine="0"/>
        <w:jc w:val="both"/>
        <w:rPr>
          <w:sz w:val="24"/>
          <w:szCs w:val="24"/>
        </w:rPr>
      </w:pPr>
      <w:r w:rsidRPr="00BA7A97">
        <w:rPr>
          <w:sz w:val="24"/>
          <w:szCs w:val="24"/>
        </w:rPr>
        <w:t>Gaz vanası (kazanın önündeki) kapatılır.</w:t>
      </w:r>
    </w:p>
    <w:p w:rsidR="00BA7A97" w:rsidRDefault="00BA7A97" w:rsidP="00BA7A97">
      <w:pPr>
        <w:pStyle w:val="ListeParagraf"/>
        <w:numPr>
          <w:ilvl w:val="2"/>
          <w:numId w:val="1"/>
        </w:numPr>
        <w:tabs>
          <w:tab w:val="left" w:pos="851"/>
          <w:tab w:val="left" w:pos="1134"/>
          <w:tab w:val="left" w:pos="1560"/>
        </w:tabs>
        <w:spacing w:line="276" w:lineRule="auto"/>
        <w:ind w:left="993" w:firstLine="0"/>
        <w:jc w:val="both"/>
        <w:rPr>
          <w:sz w:val="24"/>
          <w:szCs w:val="24"/>
        </w:rPr>
      </w:pPr>
      <w:r w:rsidRPr="00BA7A97">
        <w:rPr>
          <w:sz w:val="24"/>
          <w:szCs w:val="24"/>
        </w:rPr>
        <w:t>Kazanın şalteri kapatılır.</w:t>
      </w:r>
    </w:p>
    <w:p w:rsidR="00BA7A97" w:rsidRPr="00BA7A97" w:rsidRDefault="00BA7A97" w:rsidP="00BA7A97">
      <w:pPr>
        <w:pStyle w:val="ListeParagraf"/>
        <w:numPr>
          <w:ilvl w:val="2"/>
          <w:numId w:val="1"/>
        </w:numPr>
        <w:tabs>
          <w:tab w:val="left" w:pos="851"/>
          <w:tab w:val="left" w:pos="1134"/>
          <w:tab w:val="left" w:pos="1560"/>
        </w:tabs>
        <w:spacing w:line="276" w:lineRule="auto"/>
        <w:ind w:left="993" w:firstLine="0"/>
        <w:jc w:val="both"/>
        <w:rPr>
          <w:sz w:val="24"/>
          <w:szCs w:val="24"/>
        </w:rPr>
      </w:pPr>
      <w:r w:rsidRPr="00BA7A97">
        <w:rPr>
          <w:sz w:val="24"/>
          <w:szCs w:val="24"/>
        </w:rPr>
        <w:t>Boyler pompaları ve açık hava pompaları da kapatılır.</w:t>
      </w:r>
    </w:p>
    <w:p w:rsidR="00F46E15" w:rsidRPr="00F46E15" w:rsidRDefault="00F46E15" w:rsidP="00F46E15">
      <w:pPr>
        <w:pStyle w:val="ListeParagraf"/>
        <w:tabs>
          <w:tab w:val="left" w:pos="851"/>
          <w:tab w:val="left" w:pos="1134"/>
          <w:tab w:val="left" w:pos="1560"/>
        </w:tabs>
        <w:spacing w:line="276" w:lineRule="auto"/>
        <w:ind w:left="993"/>
        <w:jc w:val="both"/>
        <w:rPr>
          <w:sz w:val="24"/>
          <w:szCs w:val="24"/>
        </w:rPr>
      </w:pPr>
    </w:p>
    <w:p w:rsidR="00A632F9" w:rsidRPr="00A632F9" w:rsidRDefault="00BA7A97" w:rsidP="00A632F9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Yedek Ünite</w:t>
      </w:r>
    </w:p>
    <w:p w:rsidR="00F46E15" w:rsidRPr="00F46E15" w:rsidRDefault="00BA7A97" w:rsidP="00F46E15">
      <w:pPr>
        <w:tabs>
          <w:tab w:val="left" w:pos="851"/>
          <w:tab w:val="left" w:pos="1701"/>
        </w:tabs>
        <w:spacing w:line="276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Rutin sistem bakım işlemi yoktur. Kazanın bir tanesi yedektir. Aktif olanın arızalandığı durumlarda servise haber verilir ve yedek kazan devreye alınır.</w:t>
      </w:r>
    </w:p>
    <w:sectPr w:rsidR="00F46E15" w:rsidRPr="00F46E15" w:rsidSect="00F53CF0">
      <w:headerReference w:type="default" r:id="rId7"/>
      <w:footerReference w:type="default" r:id="rId8"/>
      <w:pgSz w:w="11906" w:h="16838"/>
      <w:pgMar w:top="1417" w:right="1417" w:bottom="1417" w:left="1417" w:header="284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627" w:rsidRDefault="00760627" w:rsidP="007B7794">
      <w:r>
        <w:separator/>
      </w:r>
    </w:p>
  </w:endnote>
  <w:endnote w:type="continuationSeparator" w:id="0">
    <w:p w:rsidR="00760627" w:rsidRDefault="00760627" w:rsidP="007B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43" w:type="dxa"/>
      <w:tblInd w:w="-63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97"/>
      <w:gridCol w:w="2126"/>
      <w:gridCol w:w="2268"/>
      <w:gridCol w:w="2268"/>
      <w:gridCol w:w="1984"/>
    </w:tblGrid>
    <w:tr w:rsidR="00AE5C72" w:rsidRPr="002B3EFA" w:rsidTr="00B3234C">
      <w:trPr>
        <w:cantSplit/>
        <w:trHeight w:val="509"/>
      </w:trPr>
      <w:tc>
        <w:tcPr>
          <w:tcW w:w="219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AE5C72" w:rsidRDefault="00AE5C72" w:rsidP="00AE5C72">
          <w:pPr>
            <w:jc w:val="center"/>
            <w:rPr>
              <w:rFonts w:eastAsia="Times New Roman"/>
              <w:sz w:val="14"/>
              <w:szCs w:val="14"/>
            </w:rPr>
          </w:pPr>
          <w:r>
            <w:rPr>
              <w:sz w:val="14"/>
              <w:szCs w:val="14"/>
            </w:rPr>
            <w:t xml:space="preserve">                                                                                                     HAZIRLAYAN (13/10/2017)</w:t>
          </w:r>
        </w:p>
        <w:p w:rsidR="00AE5C72" w:rsidRDefault="00AE5C72" w:rsidP="00AE5C72">
          <w:pPr>
            <w:jc w:val="center"/>
            <w:rPr>
              <w:sz w:val="14"/>
              <w:szCs w:val="14"/>
            </w:rPr>
          </w:pPr>
        </w:p>
      </w:tc>
      <w:tc>
        <w:tcPr>
          <w:tcW w:w="212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AE5C72" w:rsidRDefault="00AE5C72" w:rsidP="00AE5C72">
          <w:pPr>
            <w:jc w:val="center"/>
            <w:rPr>
              <w:sz w:val="14"/>
              <w:szCs w:val="14"/>
            </w:rPr>
          </w:pPr>
        </w:p>
        <w:p w:rsidR="00AE5C72" w:rsidRDefault="00AE5C72" w:rsidP="00AE5C72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HAZIRLAYAN (13/10/2017)</w:t>
          </w:r>
        </w:p>
        <w:p w:rsidR="00AE5C72" w:rsidRDefault="00AE5C72" w:rsidP="00AE5C72">
          <w:pPr>
            <w:jc w:val="center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AE5C72" w:rsidRDefault="00AE5C72" w:rsidP="00AE5C72">
          <w:pPr>
            <w:jc w:val="center"/>
            <w:rPr>
              <w:sz w:val="14"/>
              <w:szCs w:val="14"/>
            </w:rPr>
          </w:pPr>
        </w:p>
        <w:p w:rsidR="00AE5C72" w:rsidRDefault="00AE5C72" w:rsidP="00AE5C72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KONTROL EDEN(13/10/2017)</w:t>
          </w:r>
        </w:p>
        <w:p w:rsidR="00AE5C72" w:rsidRDefault="00AE5C72" w:rsidP="00AE5C72">
          <w:pPr>
            <w:jc w:val="center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AE5C72" w:rsidRDefault="00AE5C72" w:rsidP="00AE5C72">
          <w:pPr>
            <w:jc w:val="center"/>
            <w:rPr>
              <w:sz w:val="14"/>
              <w:szCs w:val="14"/>
            </w:rPr>
          </w:pPr>
        </w:p>
        <w:p w:rsidR="00AE5C72" w:rsidRDefault="00AE5C72" w:rsidP="00AE5C72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ONAYLAYAN(13/10/2017)</w:t>
          </w:r>
        </w:p>
      </w:tc>
      <w:tc>
        <w:tcPr>
          <w:tcW w:w="19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AE5C72" w:rsidRDefault="00AE5C72" w:rsidP="00AE5C72">
          <w:pPr>
            <w:jc w:val="center"/>
            <w:rPr>
              <w:sz w:val="14"/>
              <w:szCs w:val="14"/>
            </w:rPr>
          </w:pPr>
        </w:p>
        <w:p w:rsidR="00AE5C72" w:rsidRDefault="00AE5C72" w:rsidP="00AE5C72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ONAYLAYAN(18/10/2017)</w:t>
          </w:r>
        </w:p>
      </w:tc>
    </w:tr>
    <w:tr w:rsidR="00B3234C" w:rsidRPr="002B3EFA" w:rsidTr="00B3234C">
      <w:trPr>
        <w:cantSplit/>
        <w:trHeight w:val="1068"/>
      </w:trPr>
      <w:tc>
        <w:tcPr>
          <w:tcW w:w="219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B3234C" w:rsidRDefault="00B3234C" w:rsidP="00B3234C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Mustafa GÖR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Sporium</w:t>
          </w:r>
          <w:proofErr w:type="spellEnd"/>
          <w:r>
            <w:rPr>
              <w:sz w:val="14"/>
              <w:szCs w:val="14"/>
            </w:rPr>
            <w:t xml:space="preserve"> Kalite Temsilcisi</w:t>
          </w:r>
        </w:p>
      </w:tc>
      <w:tc>
        <w:tcPr>
          <w:tcW w:w="212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Default="00B3234C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M.Adem</w:t>
          </w:r>
          <w:proofErr w:type="spellEnd"/>
          <w:r>
            <w:rPr>
              <w:sz w:val="14"/>
              <w:szCs w:val="14"/>
            </w:rPr>
            <w:t xml:space="preserve"> DEMİREZER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Sporium</w:t>
          </w:r>
          <w:proofErr w:type="spellEnd"/>
          <w:r>
            <w:rPr>
              <w:sz w:val="14"/>
              <w:szCs w:val="14"/>
            </w:rPr>
            <w:t xml:space="preserve"> Müdürü</w:t>
          </w: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Uzm. Derya ÖZÇALIŞKAN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Kalite Güvence Koordinatörü</w:t>
          </w: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 xml:space="preserve">Prof. </w:t>
          </w:r>
          <w:proofErr w:type="spellStart"/>
          <w:r w:rsidRPr="002B3EFA">
            <w:rPr>
              <w:sz w:val="14"/>
              <w:szCs w:val="14"/>
            </w:rPr>
            <w:t>Dr.</w:t>
          </w:r>
          <w:r>
            <w:rPr>
              <w:sz w:val="14"/>
              <w:szCs w:val="14"/>
            </w:rPr>
            <w:t>Avni</w:t>
          </w:r>
          <w:proofErr w:type="spellEnd"/>
          <w:r>
            <w:rPr>
              <w:sz w:val="14"/>
              <w:szCs w:val="14"/>
            </w:rPr>
            <w:t xml:space="preserve"> GÖKALP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Rektör Yardımcısı</w:t>
          </w:r>
        </w:p>
      </w:tc>
      <w:tc>
        <w:tcPr>
          <w:tcW w:w="19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Prof. Dr. Ali GÜR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Rektör</w:t>
          </w:r>
        </w:p>
      </w:tc>
    </w:tr>
  </w:tbl>
  <w:p w:rsidR="00B46A66" w:rsidRDefault="00B46A66" w:rsidP="00B46A66">
    <w:pPr>
      <w:spacing w:line="276" w:lineRule="auto"/>
      <w:ind w:left="-851" w:right="-562"/>
      <w:rPr>
        <w:rFonts w:eastAsiaTheme="minorHAnsi"/>
      </w:rPr>
    </w:pPr>
    <w:r>
      <w:rPr>
        <w:sz w:val="16"/>
      </w:rPr>
      <w:t xml:space="preserve">Önemli: </w:t>
    </w:r>
    <w:r>
      <w:rPr>
        <w:sz w:val="16"/>
        <w:szCs w:val="16"/>
      </w:rPr>
      <w:t xml:space="preserve">Kalite Yönetim Sistemi’ne ait güncel dokümanlar </w:t>
    </w:r>
    <w:hyperlink r:id="rId1" w:history="1">
      <w:r>
        <w:rPr>
          <w:rStyle w:val="Kpr"/>
          <w:rFonts w:eastAsia="Times New Roman"/>
          <w:sz w:val="16"/>
          <w:szCs w:val="16"/>
        </w:rPr>
        <w:t>http://kaliteguvence.gantep.edu.tr/</w:t>
      </w:r>
    </w:hyperlink>
    <w:r>
      <w:rPr>
        <w:rFonts w:eastAsia="Times New Roman"/>
        <w:color w:val="0000FF"/>
        <w:sz w:val="16"/>
        <w:szCs w:val="16"/>
        <w:u w:val="single" w:color="0000FF"/>
      </w:rPr>
      <w:t xml:space="preserve"> </w:t>
    </w:r>
    <w:r>
      <w:rPr>
        <w:sz w:val="16"/>
        <w:szCs w:val="16"/>
      </w:rPr>
      <w:t>internet sayfasında bulunmaktadır. Basılan dokümanlar “Kontrolsüz Kopya” hükmündedir.</w:t>
    </w:r>
    <w:r>
      <w:rPr>
        <w:sz w:val="16"/>
      </w:rPr>
      <w:t xml:space="preserve"> </w:t>
    </w:r>
    <w:r>
      <w:t xml:space="preserve"> </w:t>
    </w:r>
  </w:p>
  <w:p w:rsidR="007B7794" w:rsidRDefault="007B779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627" w:rsidRDefault="00760627" w:rsidP="007B7794">
      <w:r>
        <w:separator/>
      </w:r>
    </w:p>
  </w:footnote>
  <w:footnote w:type="continuationSeparator" w:id="0">
    <w:p w:rsidR="00760627" w:rsidRDefault="00760627" w:rsidP="007B7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bottomFromText="200" w:vertAnchor="text" w:horzAnchor="margin" w:tblpX="-853" w:tblpYSpec="top"/>
      <w:tblW w:w="5885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99"/>
      <w:gridCol w:w="3537"/>
      <w:gridCol w:w="2498"/>
      <w:gridCol w:w="2409"/>
    </w:tblGrid>
    <w:tr w:rsidR="00554C9A" w:rsidTr="00554C9A">
      <w:trPr>
        <w:cantSplit/>
        <w:trHeight w:val="348"/>
      </w:trPr>
      <w:tc>
        <w:tcPr>
          <w:tcW w:w="1106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554C9A" w:rsidRDefault="00554C9A" w:rsidP="00554C9A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sz w:val="24"/>
              <w:lang w:val="x-none" w:eastAsia="x-none"/>
            </w:rPr>
          </w:pPr>
          <w:r>
            <w:rPr>
              <w:rFonts w:eastAsia="Times"/>
              <w:b/>
              <w:noProof/>
              <w:sz w:val="18"/>
              <w:szCs w:val="18"/>
            </w:rPr>
            <w:drawing>
              <wp:inline distT="0" distB="0" distL="0" distR="0">
                <wp:extent cx="781050" cy="381000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3" w:type="pct"/>
          <w:gridSpan w:val="2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554C9A" w:rsidRDefault="00554C9A" w:rsidP="00554C9A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val="x-none" w:eastAsia="x-none"/>
            </w:rPr>
          </w:pPr>
          <w:r>
            <w:rPr>
              <w:rFonts w:eastAsia="Times"/>
              <w:b/>
              <w:bCs/>
              <w:sz w:val="24"/>
              <w:lang w:val="x-none" w:eastAsia="x-none"/>
            </w:rPr>
            <w:t>GAZİANTEP ÜNİVERSİTESİ</w:t>
          </w:r>
        </w:p>
        <w:p w:rsidR="00554C9A" w:rsidRDefault="00554C9A" w:rsidP="00554C9A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val="x-none" w:eastAsia="x-none"/>
            </w:rPr>
          </w:pPr>
          <w:r>
            <w:rPr>
              <w:rFonts w:eastAsia="Times"/>
              <w:b/>
              <w:bCs/>
              <w:sz w:val="24"/>
              <w:lang w:val="x-none" w:eastAsia="x-none"/>
            </w:rPr>
            <w:t>SPORIUM</w:t>
          </w:r>
        </w:p>
        <w:p w:rsidR="00554C9A" w:rsidRDefault="00554C9A" w:rsidP="00554C9A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eastAsia="x-none"/>
            </w:rPr>
          </w:pPr>
          <w:r>
            <w:rPr>
              <w:rFonts w:eastAsia="Times"/>
              <w:b/>
              <w:bCs/>
              <w:sz w:val="24"/>
              <w:lang w:eastAsia="x-none"/>
            </w:rPr>
            <w:t>KAZAN SİSTEMİ İ</w:t>
          </w:r>
          <w:r>
            <w:rPr>
              <w:rFonts w:eastAsia="Times"/>
              <w:b/>
              <w:bCs/>
              <w:sz w:val="24"/>
              <w:lang w:eastAsia="x-none"/>
            </w:rPr>
            <w:t xml:space="preserve"> KULLANIM</w:t>
          </w:r>
          <w:r>
            <w:rPr>
              <w:rFonts w:eastAsia="Times"/>
              <w:b/>
              <w:bCs/>
              <w:sz w:val="24"/>
              <w:lang w:eastAsia="x-none"/>
            </w:rPr>
            <w:t xml:space="preserve"> VE BAKIM</w:t>
          </w:r>
          <w:r>
            <w:rPr>
              <w:rFonts w:eastAsia="Times"/>
              <w:b/>
              <w:bCs/>
              <w:sz w:val="24"/>
              <w:lang w:eastAsia="x-none"/>
            </w:rPr>
            <w:t xml:space="preserve"> TALİMATI</w:t>
          </w:r>
        </w:p>
      </w:tc>
      <w:tc>
        <w:tcPr>
          <w:tcW w:w="1111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hideMark/>
        </w:tcPr>
        <w:p w:rsidR="00554C9A" w:rsidRDefault="00554C9A" w:rsidP="00554C9A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32"/>
              <w:szCs w:val="32"/>
              <w:lang w:val="x-none" w:eastAsia="x-none"/>
            </w:rPr>
          </w:pPr>
          <w:r>
            <w:rPr>
              <w:rFonts w:eastAsia="Times"/>
              <w:noProof/>
              <w:sz w:val="24"/>
            </w:rPr>
            <w:drawing>
              <wp:inline distT="0" distB="0" distL="0" distR="0">
                <wp:extent cx="828675" cy="504825"/>
                <wp:effectExtent l="0" t="0" r="9525" b="9525"/>
                <wp:docPr id="4" name="Resim 4" descr="Açıklama: 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54C9A" w:rsidTr="00554C9A">
      <w:trPr>
        <w:cantSplit/>
        <w:trHeight w:val="128"/>
      </w:trPr>
      <w:tc>
        <w:tcPr>
          <w:tcW w:w="1106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54C9A" w:rsidRDefault="00554C9A" w:rsidP="00554C9A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Doküman Kodu:</w:t>
          </w:r>
          <w:r>
            <w:rPr>
              <w:rFonts w:eastAsia="Times"/>
              <w:bCs/>
              <w:sz w:val="14"/>
              <w:szCs w:val="14"/>
              <w:lang w:val="x-none" w:eastAsia="x-none"/>
            </w:rPr>
            <w:t xml:space="preserve"> SPR-</w:t>
          </w:r>
          <w:r>
            <w:rPr>
              <w:rFonts w:eastAsia="Times"/>
              <w:bCs/>
              <w:sz w:val="14"/>
              <w:szCs w:val="14"/>
              <w:lang w:eastAsia="x-none"/>
            </w:rPr>
            <w:t>TLM</w:t>
          </w:r>
          <w:r>
            <w:rPr>
              <w:rFonts w:eastAsia="Times"/>
              <w:bCs/>
              <w:sz w:val="14"/>
              <w:szCs w:val="14"/>
              <w:lang w:val="x-none" w:eastAsia="x-none"/>
            </w:rPr>
            <w:t>-13</w:t>
          </w:r>
        </w:p>
      </w:tc>
      <w:tc>
        <w:tcPr>
          <w:tcW w:w="1631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54C9A" w:rsidRDefault="00554C9A" w:rsidP="00554C9A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val="x-none"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Yürürlük Tarihi:</w:t>
          </w:r>
          <w:r>
            <w:rPr>
              <w:rFonts w:eastAsia="Times"/>
              <w:sz w:val="14"/>
              <w:szCs w:val="14"/>
              <w:lang w:val="x-none" w:eastAsia="x-none"/>
            </w:rPr>
            <w:t xml:space="preserve"> </w:t>
          </w:r>
          <w:r>
            <w:rPr>
              <w:rFonts w:eastAsia="Times"/>
              <w:sz w:val="14"/>
              <w:szCs w:val="14"/>
              <w:lang w:eastAsia="x-none"/>
            </w:rPr>
            <w:t>04.05</w:t>
          </w:r>
          <w:r>
            <w:rPr>
              <w:rFonts w:eastAsia="Times"/>
              <w:sz w:val="14"/>
              <w:szCs w:val="14"/>
              <w:lang w:val="x-none" w:eastAsia="x-none"/>
            </w:rPr>
            <w:t>.2017</w:t>
          </w:r>
        </w:p>
      </w:tc>
      <w:tc>
        <w:tcPr>
          <w:tcW w:w="1152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54C9A" w:rsidRDefault="00554C9A" w:rsidP="00554C9A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Revizyon Tarihi/No:</w:t>
          </w:r>
          <w:r>
            <w:rPr>
              <w:rFonts w:eastAsia="Times"/>
              <w:sz w:val="14"/>
              <w:szCs w:val="14"/>
              <w:lang w:val="x-none" w:eastAsia="x-none"/>
            </w:rPr>
            <w:t xml:space="preserve"> </w:t>
          </w:r>
          <w:r>
            <w:rPr>
              <w:rFonts w:eastAsia="Times"/>
              <w:sz w:val="14"/>
              <w:szCs w:val="14"/>
              <w:lang w:eastAsia="x-none"/>
            </w:rPr>
            <w:t>20</w:t>
          </w:r>
          <w:r>
            <w:rPr>
              <w:rFonts w:eastAsia="Times"/>
              <w:sz w:val="14"/>
              <w:szCs w:val="14"/>
              <w:lang w:val="x-none" w:eastAsia="x-none"/>
            </w:rPr>
            <w:t>.05.2024/0</w:t>
          </w:r>
          <w:r>
            <w:rPr>
              <w:rFonts w:eastAsia="Times"/>
              <w:sz w:val="14"/>
              <w:szCs w:val="14"/>
              <w:lang w:eastAsia="x-none"/>
            </w:rPr>
            <w:t>1</w:t>
          </w:r>
        </w:p>
      </w:tc>
      <w:tc>
        <w:tcPr>
          <w:tcW w:w="1111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hideMark/>
        </w:tcPr>
        <w:p w:rsidR="00554C9A" w:rsidRDefault="00554C9A" w:rsidP="00554C9A">
          <w:pPr>
            <w:widowControl/>
            <w:tabs>
              <w:tab w:val="center" w:pos="4536"/>
              <w:tab w:val="right" w:pos="9072"/>
            </w:tabs>
            <w:spacing w:before="60" w:line="276" w:lineRule="auto"/>
            <w:rPr>
              <w:rFonts w:eastAsia="Times"/>
              <w:b/>
              <w:bCs/>
              <w:sz w:val="14"/>
              <w:szCs w:val="14"/>
              <w:lang w:val="x-none"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Sayfa No</w:t>
          </w:r>
          <w:r>
            <w:rPr>
              <w:rFonts w:eastAsia="Times"/>
              <w:b/>
              <w:bCs/>
              <w:sz w:val="14"/>
              <w:szCs w:val="14"/>
              <w:lang w:val="x-none" w:eastAsia="x-none"/>
            </w:rPr>
            <w:t xml:space="preserve">: </w:t>
          </w:r>
          <w:r>
            <w:rPr>
              <w:rFonts w:eastAsia="Times"/>
              <w:b/>
              <w:bCs/>
              <w:noProof/>
              <w:sz w:val="14"/>
              <w:szCs w:val="14"/>
              <w:lang w:val="x-none" w:eastAsia="x-none"/>
            </w:rPr>
            <w:t>1</w:t>
          </w:r>
          <w:r>
            <w:rPr>
              <w:rFonts w:eastAsia="Times"/>
              <w:b/>
              <w:bCs/>
              <w:sz w:val="14"/>
              <w:szCs w:val="14"/>
              <w:lang w:val="x-none" w:eastAsia="x-none"/>
            </w:rPr>
            <w:t xml:space="preserve"> / </w:t>
          </w:r>
          <w:r>
            <w:rPr>
              <w:rFonts w:eastAsia="Times"/>
              <w:b/>
              <w:bCs/>
              <w:noProof/>
              <w:sz w:val="14"/>
              <w:szCs w:val="14"/>
              <w:lang w:val="x-none" w:eastAsia="x-none"/>
            </w:rPr>
            <w:t>1</w:t>
          </w:r>
        </w:p>
      </w:tc>
    </w:tr>
  </w:tbl>
  <w:p w:rsidR="007B7794" w:rsidRDefault="007B779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7018C"/>
    <w:multiLevelType w:val="hybridMultilevel"/>
    <w:tmpl w:val="04ACB8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34DDC"/>
    <w:multiLevelType w:val="hybridMultilevel"/>
    <w:tmpl w:val="3E246862"/>
    <w:lvl w:ilvl="0" w:tplc="E3B0792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EB909C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D4651"/>
    <w:multiLevelType w:val="multilevel"/>
    <w:tmpl w:val="637884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36055AF"/>
    <w:multiLevelType w:val="hybridMultilevel"/>
    <w:tmpl w:val="E16A22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95951"/>
    <w:multiLevelType w:val="hybridMultilevel"/>
    <w:tmpl w:val="D7CAEA6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2F13B0"/>
    <w:multiLevelType w:val="hybridMultilevel"/>
    <w:tmpl w:val="D48ECBF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912146"/>
    <w:multiLevelType w:val="hybridMultilevel"/>
    <w:tmpl w:val="63368E04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4E977F1"/>
    <w:multiLevelType w:val="hybridMultilevel"/>
    <w:tmpl w:val="65B8E43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E464353"/>
    <w:multiLevelType w:val="hybridMultilevel"/>
    <w:tmpl w:val="2690D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7573AC"/>
    <w:multiLevelType w:val="hybridMultilevel"/>
    <w:tmpl w:val="0BE49E8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690DA4"/>
    <w:multiLevelType w:val="hybridMultilevel"/>
    <w:tmpl w:val="64489A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0"/>
  </w:num>
  <w:num w:numId="5">
    <w:abstractNumId w:val="4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94"/>
    <w:rsid w:val="00014AA8"/>
    <w:rsid w:val="00017A02"/>
    <w:rsid w:val="00017FA1"/>
    <w:rsid w:val="000445B6"/>
    <w:rsid w:val="00044C41"/>
    <w:rsid w:val="000651D8"/>
    <w:rsid w:val="00087702"/>
    <w:rsid w:val="000B2392"/>
    <w:rsid w:val="000D6F1C"/>
    <w:rsid w:val="001031E8"/>
    <w:rsid w:val="00104449"/>
    <w:rsid w:val="001046B6"/>
    <w:rsid w:val="00113E75"/>
    <w:rsid w:val="00117EF1"/>
    <w:rsid w:val="00156DFC"/>
    <w:rsid w:val="00157DD2"/>
    <w:rsid w:val="00163047"/>
    <w:rsid w:val="00176DD3"/>
    <w:rsid w:val="001A1E2A"/>
    <w:rsid w:val="001A2827"/>
    <w:rsid w:val="001A3F47"/>
    <w:rsid w:val="001A415B"/>
    <w:rsid w:val="001F5016"/>
    <w:rsid w:val="002041F2"/>
    <w:rsid w:val="0020709A"/>
    <w:rsid w:val="00216B40"/>
    <w:rsid w:val="00224C89"/>
    <w:rsid w:val="00253636"/>
    <w:rsid w:val="00261BDA"/>
    <w:rsid w:val="0027627C"/>
    <w:rsid w:val="002A0D5F"/>
    <w:rsid w:val="002A5E53"/>
    <w:rsid w:val="002C5A42"/>
    <w:rsid w:val="002D297D"/>
    <w:rsid w:val="002E76CD"/>
    <w:rsid w:val="00300747"/>
    <w:rsid w:val="003102B1"/>
    <w:rsid w:val="0034658E"/>
    <w:rsid w:val="00352753"/>
    <w:rsid w:val="0035481B"/>
    <w:rsid w:val="003549F7"/>
    <w:rsid w:val="003612F8"/>
    <w:rsid w:val="003670A1"/>
    <w:rsid w:val="00377270"/>
    <w:rsid w:val="003A68EF"/>
    <w:rsid w:val="003C3807"/>
    <w:rsid w:val="003D14AB"/>
    <w:rsid w:val="003E673C"/>
    <w:rsid w:val="003F0101"/>
    <w:rsid w:val="0041363E"/>
    <w:rsid w:val="0041561C"/>
    <w:rsid w:val="00430D12"/>
    <w:rsid w:val="00433E8B"/>
    <w:rsid w:val="00436166"/>
    <w:rsid w:val="00445819"/>
    <w:rsid w:val="00455A25"/>
    <w:rsid w:val="00460A55"/>
    <w:rsid w:val="004676FE"/>
    <w:rsid w:val="00470563"/>
    <w:rsid w:val="00471FC4"/>
    <w:rsid w:val="00474646"/>
    <w:rsid w:val="00474AA1"/>
    <w:rsid w:val="0048414F"/>
    <w:rsid w:val="00487D5A"/>
    <w:rsid w:val="00493C4C"/>
    <w:rsid w:val="004A083F"/>
    <w:rsid w:val="004A1939"/>
    <w:rsid w:val="004A7D00"/>
    <w:rsid w:val="004C35DA"/>
    <w:rsid w:val="004D75BB"/>
    <w:rsid w:val="004E4A9E"/>
    <w:rsid w:val="005246A6"/>
    <w:rsid w:val="0052600B"/>
    <w:rsid w:val="00554C9A"/>
    <w:rsid w:val="00574506"/>
    <w:rsid w:val="005751D0"/>
    <w:rsid w:val="00592AC4"/>
    <w:rsid w:val="005950F5"/>
    <w:rsid w:val="005B0142"/>
    <w:rsid w:val="005D3603"/>
    <w:rsid w:val="005F0475"/>
    <w:rsid w:val="005F1ACB"/>
    <w:rsid w:val="005F7C20"/>
    <w:rsid w:val="00600758"/>
    <w:rsid w:val="006071DD"/>
    <w:rsid w:val="00607259"/>
    <w:rsid w:val="0061514A"/>
    <w:rsid w:val="00615B7B"/>
    <w:rsid w:val="00654D6E"/>
    <w:rsid w:val="00661DAB"/>
    <w:rsid w:val="00691D04"/>
    <w:rsid w:val="006C1433"/>
    <w:rsid w:val="006D6ADF"/>
    <w:rsid w:val="006E64C0"/>
    <w:rsid w:val="006E767B"/>
    <w:rsid w:val="006F0E44"/>
    <w:rsid w:val="00710A6C"/>
    <w:rsid w:val="00715081"/>
    <w:rsid w:val="00725281"/>
    <w:rsid w:val="0072781B"/>
    <w:rsid w:val="00731F3C"/>
    <w:rsid w:val="0073407F"/>
    <w:rsid w:val="007343B6"/>
    <w:rsid w:val="00735AD5"/>
    <w:rsid w:val="00735C51"/>
    <w:rsid w:val="00745A1C"/>
    <w:rsid w:val="0075511B"/>
    <w:rsid w:val="00760627"/>
    <w:rsid w:val="0077019D"/>
    <w:rsid w:val="0077089F"/>
    <w:rsid w:val="00775D39"/>
    <w:rsid w:val="007B7794"/>
    <w:rsid w:val="007D2635"/>
    <w:rsid w:val="007F09D8"/>
    <w:rsid w:val="007F1B8B"/>
    <w:rsid w:val="007F1BE6"/>
    <w:rsid w:val="00832A8E"/>
    <w:rsid w:val="008508C8"/>
    <w:rsid w:val="00851B6B"/>
    <w:rsid w:val="00862808"/>
    <w:rsid w:val="00864EC8"/>
    <w:rsid w:val="00881BD3"/>
    <w:rsid w:val="008C0207"/>
    <w:rsid w:val="008C544F"/>
    <w:rsid w:val="008D311E"/>
    <w:rsid w:val="008F00D2"/>
    <w:rsid w:val="008F0DA7"/>
    <w:rsid w:val="009207BD"/>
    <w:rsid w:val="00931997"/>
    <w:rsid w:val="00956A63"/>
    <w:rsid w:val="00973A4A"/>
    <w:rsid w:val="0098553D"/>
    <w:rsid w:val="00997246"/>
    <w:rsid w:val="009A3AD5"/>
    <w:rsid w:val="009A616A"/>
    <w:rsid w:val="009B2F57"/>
    <w:rsid w:val="009C3B65"/>
    <w:rsid w:val="009C4BED"/>
    <w:rsid w:val="009F4A2E"/>
    <w:rsid w:val="00A037A1"/>
    <w:rsid w:val="00A07C0A"/>
    <w:rsid w:val="00A24A51"/>
    <w:rsid w:val="00A45539"/>
    <w:rsid w:val="00A51EE8"/>
    <w:rsid w:val="00A52285"/>
    <w:rsid w:val="00A6153E"/>
    <w:rsid w:val="00A632F9"/>
    <w:rsid w:val="00A670CA"/>
    <w:rsid w:val="00A81086"/>
    <w:rsid w:val="00A8793D"/>
    <w:rsid w:val="00AD4BCC"/>
    <w:rsid w:val="00AD6F71"/>
    <w:rsid w:val="00AE5C72"/>
    <w:rsid w:val="00B2384C"/>
    <w:rsid w:val="00B3234C"/>
    <w:rsid w:val="00B46A66"/>
    <w:rsid w:val="00B972D5"/>
    <w:rsid w:val="00BA7A97"/>
    <w:rsid w:val="00BC082B"/>
    <w:rsid w:val="00C02E9A"/>
    <w:rsid w:val="00C073CA"/>
    <w:rsid w:val="00C33C7D"/>
    <w:rsid w:val="00C36DFF"/>
    <w:rsid w:val="00C41DE6"/>
    <w:rsid w:val="00C4466C"/>
    <w:rsid w:val="00C56BDC"/>
    <w:rsid w:val="00C64333"/>
    <w:rsid w:val="00C7510D"/>
    <w:rsid w:val="00C83168"/>
    <w:rsid w:val="00CA6194"/>
    <w:rsid w:val="00CC5BF7"/>
    <w:rsid w:val="00CD36F9"/>
    <w:rsid w:val="00CE3581"/>
    <w:rsid w:val="00CE7C40"/>
    <w:rsid w:val="00CF1BEF"/>
    <w:rsid w:val="00D13CEB"/>
    <w:rsid w:val="00D169D3"/>
    <w:rsid w:val="00D3374A"/>
    <w:rsid w:val="00D34B6C"/>
    <w:rsid w:val="00D36E63"/>
    <w:rsid w:val="00D74B95"/>
    <w:rsid w:val="00D822CD"/>
    <w:rsid w:val="00D90FE5"/>
    <w:rsid w:val="00D9695A"/>
    <w:rsid w:val="00DA6D5C"/>
    <w:rsid w:val="00DA7676"/>
    <w:rsid w:val="00DB1BAB"/>
    <w:rsid w:val="00DB4E77"/>
    <w:rsid w:val="00DC71C1"/>
    <w:rsid w:val="00DD00ED"/>
    <w:rsid w:val="00DD2F10"/>
    <w:rsid w:val="00DE518D"/>
    <w:rsid w:val="00DE5BC5"/>
    <w:rsid w:val="00DE5F0E"/>
    <w:rsid w:val="00DF0AB9"/>
    <w:rsid w:val="00DF1BBE"/>
    <w:rsid w:val="00DF1DF0"/>
    <w:rsid w:val="00DF1E5E"/>
    <w:rsid w:val="00E12E71"/>
    <w:rsid w:val="00E27930"/>
    <w:rsid w:val="00E47542"/>
    <w:rsid w:val="00E56605"/>
    <w:rsid w:val="00E5684B"/>
    <w:rsid w:val="00E60A7F"/>
    <w:rsid w:val="00E611F5"/>
    <w:rsid w:val="00EE0886"/>
    <w:rsid w:val="00F01045"/>
    <w:rsid w:val="00F239E1"/>
    <w:rsid w:val="00F24FD9"/>
    <w:rsid w:val="00F306AF"/>
    <w:rsid w:val="00F34B3C"/>
    <w:rsid w:val="00F4312A"/>
    <w:rsid w:val="00F45B97"/>
    <w:rsid w:val="00F46E15"/>
    <w:rsid w:val="00F53CF0"/>
    <w:rsid w:val="00F55BA9"/>
    <w:rsid w:val="00F56520"/>
    <w:rsid w:val="00F57541"/>
    <w:rsid w:val="00F76449"/>
    <w:rsid w:val="00F81734"/>
    <w:rsid w:val="00F844F6"/>
    <w:rsid w:val="00F91F31"/>
    <w:rsid w:val="00F93A7B"/>
    <w:rsid w:val="00FB24BA"/>
    <w:rsid w:val="00FC129F"/>
    <w:rsid w:val="00FD6325"/>
    <w:rsid w:val="00FE18C1"/>
    <w:rsid w:val="00FE1B70"/>
    <w:rsid w:val="00FE2200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E07B87-BF5C-4D10-AF6B-FD04F7EA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7B7794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7B7794"/>
  </w:style>
  <w:style w:type="paragraph" w:styleId="Altbilgi">
    <w:name w:val="footer"/>
    <w:basedOn w:val="Normal"/>
    <w:link w:val="AltbilgiChar"/>
    <w:uiPriority w:val="99"/>
    <w:unhideWhenUsed/>
    <w:rsid w:val="007B779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B7794"/>
  </w:style>
  <w:style w:type="table" w:styleId="TabloKlavuzu">
    <w:name w:val="Table Grid"/>
    <w:basedOn w:val="NormalTablo"/>
    <w:uiPriority w:val="59"/>
    <w:rsid w:val="007B7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77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779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C4BED"/>
    <w:pPr>
      <w:ind w:left="720"/>
      <w:contextualSpacing/>
    </w:pPr>
  </w:style>
  <w:style w:type="paragraph" w:customStyle="1" w:styleId="a">
    <w:basedOn w:val="Normal"/>
    <w:next w:val="stbilgi"/>
    <w:link w:val="stbilgiChar"/>
    <w:rsid w:val="00B3234C"/>
    <w:pPr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stbilgiChar">
    <w:name w:val="Üstbilgi Char"/>
    <w:link w:val="a"/>
    <w:rsid w:val="00B3234C"/>
    <w:rPr>
      <w:lang w:val="en-AU"/>
    </w:rPr>
  </w:style>
  <w:style w:type="character" w:styleId="Kpr">
    <w:name w:val="Hyperlink"/>
    <w:basedOn w:val="VarsaylanParagrafYazTipi"/>
    <w:uiPriority w:val="99"/>
    <w:semiHidden/>
    <w:unhideWhenUsed/>
    <w:rsid w:val="00B46A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kaliteguvence.gantep.edu.t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MEHMET_FATIH_BOZKURT</dc:creator>
  <cp:lastModifiedBy>pc</cp:lastModifiedBy>
  <cp:revision>10</cp:revision>
  <cp:lastPrinted>2017-10-12T06:30:00Z</cp:lastPrinted>
  <dcterms:created xsi:type="dcterms:W3CDTF">2017-10-12T06:31:00Z</dcterms:created>
  <dcterms:modified xsi:type="dcterms:W3CDTF">2024-05-20T15:59:00Z</dcterms:modified>
</cp:coreProperties>
</file>