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482" w:type="dxa"/>
        <w:tblInd w:w="263" w:type="dxa"/>
        <w:tblCellMar>
          <w:top w:w="48" w:type="dxa"/>
          <w:left w:w="70" w:type="dxa"/>
          <w:right w:w="37" w:type="dxa"/>
        </w:tblCellMar>
        <w:tblLook w:val="04A0" w:firstRow="1" w:lastRow="0" w:firstColumn="1" w:lastColumn="0" w:noHBand="0" w:noVBand="1"/>
      </w:tblPr>
      <w:tblGrid>
        <w:gridCol w:w="2405"/>
        <w:gridCol w:w="3699"/>
        <w:gridCol w:w="3406"/>
        <w:gridCol w:w="3584"/>
        <w:gridCol w:w="1188"/>
        <w:gridCol w:w="1200"/>
      </w:tblGrid>
      <w:tr w:rsidR="004C7DBF" w:rsidTr="004C7DBF">
        <w:trPr>
          <w:trHeight w:val="499"/>
        </w:trPr>
        <w:tc>
          <w:tcPr>
            <w:tcW w:w="240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Pr>
              <w:ind w:right="31"/>
              <w:jc w:val="center"/>
            </w:pPr>
            <w:bookmarkStart w:id="0" w:name="_GoBack" w:colFirst="0" w:colLast="0"/>
            <w:r>
              <w:rPr>
                <w:rFonts w:cs="Times New Roman"/>
                <w:b/>
                <w:sz w:val="20"/>
              </w:rPr>
              <w:t xml:space="preserve">FAALİYET ADI </w:t>
            </w:r>
          </w:p>
        </w:tc>
        <w:tc>
          <w:tcPr>
            <w:tcW w:w="3699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Pr>
              <w:ind w:right="37"/>
              <w:jc w:val="center"/>
            </w:pPr>
            <w:r>
              <w:rPr>
                <w:rFonts w:cs="Times New Roman"/>
                <w:b/>
                <w:sz w:val="20"/>
              </w:rPr>
              <w:t xml:space="preserve">PLAN </w:t>
            </w:r>
          </w:p>
        </w:tc>
        <w:tc>
          <w:tcPr>
            <w:tcW w:w="3406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Pr>
              <w:ind w:right="36"/>
              <w:jc w:val="center"/>
            </w:pPr>
            <w:r>
              <w:rPr>
                <w:rFonts w:cs="Times New Roman"/>
                <w:b/>
                <w:sz w:val="20"/>
              </w:rPr>
              <w:t xml:space="preserve">UYGULAMA </w:t>
            </w:r>
          </w:p>
        </w:tc>
        <w:tc>
          <w:tcPr>
            <w:tcW w:w="3584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Pr>
              <w:ind w:right="38"/>
              <w:jc w:val="center"/>
            </w:pPr>
            <w:r>
              <w:rPr>
                <w:rFonts w:cs="Times New Roman"/>
                <w:b/>
                <w:sz w:val="20"/>
              </w:rPr>
              <w:t xml:space="preserve">KONTROL </w:t>
            </w:r>
          </w:p>
        </w:tc>
        <w:tc>
          <w:tcPr>
            <w:tcW w:w="1188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4C7DBF" w:rsidRDefault="004C7DBF" w:rsidP="008A45A6">
            <w:pPr>
              <w:ind w:left="70"/>
            </w:pPr>
            <w:r>
              <w:rPr>
                <w:rFonts w:cs="Times New Roman"/>
                <w:b/>
                <w:sz w:val="20"/>
              </w:rPr>
              <w:t xml:space="preserve">PERİYOT </w:t>
            </w:r>
          </w:p>
        </w:tc>
        <w:tc>
          <w:tcPr>
            <w:tcW w:w="1200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C7DBF" w:rsidRDefault="004C7DBF" w:rsidP="008A45A6">
            <w:pPr>
              <w:ind w:left="22"/>
              <w:jc w:val="both"/>
            </w:pPr>
            <w:r>
              <w:rPr>
                <w:rFonts w:cs="Times New Roman"/>
                <w:b/>
                <w:sz w:val="20"/>
              </w:rPr>
              <w:t xml:space="preserve">SORUMLU </w:t>
            </w:r>
          </w:p>
        </w:tc>
      </w:tr>
      <w:tr w:rsidR="004C7DBF" w:rsidTr="004C7DBF">
        <w:trPr>
          <w:trHeight w:val="487"/>
        </w:trPr>
        <w:tc>
          <w:tcPr>
            <w:tcW w:w="2405" w:type="dxa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Pr>
              <w:ind w:left="2"/>
            </w:pPr>
            <w:r>
              <w:rPr>
                <w:rFonts w:cs="Times New Roman"/>
                <w:sz w:val="18"/>
              </w:rPr>
              <w:t xml:space="preserve">DOKÜMANTASYON </w:t>
            </w:r>
          </w:p>
        </w:tc>
        <w:tc>
          <w:tcPr>
            <w:tcW w:w="3699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Temsilcisi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kontrolleri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Doküman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talepleri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Pr>
              <w:jc w:val="both"/>
            </w:pP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Güvence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doküman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değişikliğini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yapması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8A45A6">
            <w:proofErr w:type="spellStart"/>
            <w:r>
              <w:rPr>
                <w:rFonts w:cs="Times New Roman"/>
                <w:sz w:val="18"/>
              </w:rPr>
              <w:t>Yayın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öncesi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onay</w:t>
            </w:r>
            <w:proofErr w:type="spellEnd"/>
            <w:r>
              <w:rPr>
                <w:rFonts w:cs="Times New Roman"/>
                <w:sz w:val="18"/>
              </w:rPr>
              <w:t xml:space="preserve">. KYT-PRD-01 </w:t>
            </w:r>
          </w:p>
        </w:tc>
        <w:tc>
          <w:tcPr>
            <w:tcW w:w="1188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8A45A6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17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  <w:vAlign w:val="center"/>
          </w:tcPr>
          <w:p w:rsidR="004C7DBF" w:rsidRDefault="004C7DBF" w:rsidP="008A45A6">
            <w:pPr>
              <w:ind w:left="79"/>
            </w:pP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Koordinatörü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</w:tr>
      <w:tr w:rsidR="004C7DBF" w:rsidTr="00114AFE">
        <w:trPr>
          <w:trHeight w:val="47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KAYITLARI KONTROLÜ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Faaliyetler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sonrası</w:t>
            </w:r>
            <w:proofErr w:type="spellEnd"/>
            <w:r>
              <w:rPr>
                <w:rFonts w:cs="Times New Roman"/>
                <w:sz w:val="18"/>
              </w:rPr>
              <w:t xml:space="preserve"> her </w:t>
            </w:r>
            <w:proofErr w:type="spellStart"/>
            <w:r>
              <w:rPr>
                <w:rFonts w:cs="Times New Roman"/>
                <w:sz w:val="18"/>
              </w:rPr>
              <w:t>türlü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Verinin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toplanması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Kayıtlarının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bölümde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Arşivde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muhafazası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Kayıtların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Kontrolü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Prosedürü</w:t>
            </w:r>
            <w:proofErr w:type="spellEnd"/>
            <w:r>
              <w:rPr>
                <w:rFonts w:cs="Times New Roman"/>
                <w:sz w:val="18"/>
              </w:rPr>
              <w:t xml:space="preserve">. SPR-PRD-02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:rsidTr="00114AFE">
        <w:trPr>
          <w:trHeight w:val="64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MÜŞTERİ ODAKLILIK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İhtiyaç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Beklentilerin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Tespiti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Memnuniyeti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Doğrultusunda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Gelişim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konularının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Hedeflerinin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Memnuniyeti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takip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Sonuçlarının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değerlendirilmesi</w:t>
            </w:r>
            <w:proofErr w:type="spellEnd"/>
            <w:r>
              <w:rPr>
                <w:rFonts w:cs="Times New Roman"/>
                <w:sz w:val="18"/>
              </w:rPr>
              <w:t xml:space="preserve"> Y.G.G </w:t>
            </w:r>
            <w:proofErr w:type="spellStart"/>
            <w:r>
              <w:rPr>
                <w:rFonts w:cs="Times New Roman"/>
                <w:sz w:val="18"/>
              </w:rPr>
              <w:t>Toplantısı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:rsidTr="00114AFE">
        <w:trPr>
          <w:trHeight w:val="47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KALİTE POLİTİKASI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Y.G.G </w:t>
            </w:r>
            <w:proofErr w:type="spellStart"/>
            <w:r>
              <w:rPr>
                <w:rFonts w:cs="Times New Roman"/>
                <w:sz w:val="18"/>
              </w:rPr>
              <w:t>Toplantılarında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Gerekli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görülürse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revizyon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ind w:right="29"/>
            </w:pPr>
            <w:proofErr w:type="spellStart"/>
            <w:r>
              <w:rPr>
                <w:rFonts w:cs="Times New Roman"/>
                <w:sz w:val="18"/>
              </w:rPr>
              <w:t>Takip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eden</w:t>
            </w:r>
            <w:proofErr w:type="spellEnd"/>
            <w:r>
              <w:rPr>
                <w:rFonts w:cs="Times New Roman"/>
                <w:sz w:val="18"/>
              </w:rPr>
              <w:t xml:space="preserve"> Y.G.G </w:t>
            </w:r>
            <w:proofErr w:type="spellStart"/>
            <w:r>
              <w:rPr>
                <w:rFonts w:cs="Times New Roman"/>
                <w:sz w:val="18"/>
              </w:rPr>
              <w:t>Toplantısında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:rsidTr="00114AFE">
        <w:trPr>
          <w:trHeight w:val="475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KALİTE HEDEFLERİ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Y.G.G </w:t>
            </w:r>
            <w:proofErr w:type="spellStart"/>
            <w:r>
              <w:rPr>
                <w:rFonts w:cs="Times New Roman"/>
                <w:sz w:val="18"/>
              </w:rPr>
              <w:t>Toplantılarında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yıllık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hedefler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Belirlenen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hedefler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doğrultusunda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önlemler</w:t>
            </w:r>
            <w:proofErr w:type="spellEnd"/>
            <w:r>
              <w:rPr>
                <w:rFonts w:cs="Times New Roman"/>
                <w:sz w:val="18"/>
              </w:rPr>
              <w:t xml:space="preserve"> alma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Takip</w:t>
            </w:r>
            <w:proofErr w:type="spellEnd"/>
            <w:r>
              <w:rPr>
                <w:rFonts w:cs="Times New Roman"/>
                <w:sz w:val="18"/>
              </w:rPr>
              <w:t xml:space="preserve"> Eden </w:t>
            </w:r>
            <w:proofErr w:type="spellStart"/>
            <w:r>
              <w:rPr>
                <w:rFonts w:cs="Times New Roman"/>
                <w:sz w:val="18"/>
              </w:rPr>
              <w:t>toplantıda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verilerin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analizi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:rsidTr="00114AFE">
        <w:trPr>
          <w:trHeight w:val="47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spacing w:after="15"/>
              <w:ind w:left="2"/>
            </w:pPr>
            <w:r>
              <w:rPr>
                <w:rFonts w:cs="Times New Roman"/>
                <w:sz w:val="18"/>
              </w:rPr>
              <w:t xml:space="preserve">SORUMLULUK YETKİ VE </w:t>
            </w:r>
          </w:p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İLETİŞİM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Yeni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birimler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eklendiğinde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talebi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geldiğinde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Görev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Yetkilerin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yeniden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İç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tetkikler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ile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uygulamanın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kontrolü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:rsidTr="00114AFE">
        <w:trPr>
          <w:trHeight w:val="476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YÖNETİMİN GÖZDEN GEÇİRMESİ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Konuların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bildirilmesi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Kararlar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alınması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sorumluların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Takip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eden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toplantıda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verilerin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analizi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Temsilcisi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:rsidTr="00114AFE">
        <w:trPr>
          <w:trHeight w:val="47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YETERLİLİK FARKINDA OLMA VE EĞİTİM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Eğitim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İnsan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Kaynakları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İhtiyaçlarının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Tespiti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Eğitim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Planlarının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Hazırlanması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Uygulanması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Eğitim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Organizasyon</w:t>
            </w:r>
            <w:proofErr w:type="spellEnd"/>
            <w:r>
              <w:rPr>
                <w:rFonts w:cs="Times New Roman"/>
                <w:sz w:val="18"/>
              </w:rPr>
              <w:t xml:space="preserve"> El </w:t>
            </w:r>
            <w:proofErr w:type="spellStart"/>
            <w:r>
              <w:rPr>
                <w:rFonts w:cs="Times New Roman"/>
                <w:sz w:val="18"/>
              </w:rPr>
              <w:t>Kitabı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:rsidTr="00114AFE">
        <w:trPr>
          <w:trHeight w:val="475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ALT YAPI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ind w:left="2"/>
              <w:jc w:val="both"/>
            </w:pPr>
            <w:proofErr w:type="spellStart"/>
            <w:r>
              <w:rPr>
                <w:rFonts w:cs="Times New Roman"/>
                <w:sz w:val="18"/>
              </w:rPr>
              <w:t>Çalışma</w:t>
            </w:r>
            <w:proofErr w:type="spellEnd"/>
            <w:r>
              <w:rPr>
                <w:rFonts w:cs="Times New Roman"/>
                <w:sz w:val="18"/>
              </w:rPr>
              <w:t xml:space="preserve"> Alanı, Proses </w:t>
            </w:r>
            <w:proofErr w:type="spellStart"/>
            <w:r>
              <w:rPr>
                <w:rFonts w:cs="Times New Roman"/>
                <w:sz w:val="18"/>
              </w:rPr>
              <w:t>Teçhizatı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Destek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Hizmet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ihtiyaçlarının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tespiti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İhtiyaçların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giderilmesi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Yönetimin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Gözden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Geçirmesi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Toplantıları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Altı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ayda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:rsidTr="00114AFE">
        <w:trPr>
          <w:trHeight w:val="47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KAYNAK YÖNETİMİ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Kaynak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İhtiyaçlarının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belirlenmesi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Kaynak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İhtiyaçlarının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giderilmesi</w:t>
            </w:r>
            <w:proofErr w:type="spellEnd"/>
            <w:r>
              <w:rPr>
                <w:rFonts w:cs="Times New Roman"/>
                <w:sz w:val="18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</w:rPr>
              <w:t>örn</w:t>
            </w:r>
            <w:proofErr w:type="spellEnd"/>
            <w:r>
              <w:rPr>
                <w:rFonts w:cs="Times New Roman"/>
                <w:sz w:val="18"/>
              </w:rPr>
              <w:t xml:space="preserve">. </w:t>
            </w:r>
            <w:proofErr w:type="spellStart"/>
            <w:r>
              <w:rPr>
                <w:rFonts w:cs="Times New Roman"/>
                <w:sz w:val="18"/>
              </w:rPr>
              <w:t>Eğitim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Ekipman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temini</w:t>
            </w:r>
            <w:proofErr w:type="spellEnd"/>
            <w:r>
              <w:rPr>
                <w:rFonts w:cs="Times New Roman"/>
                <w:sz w:val="18"/>
              </w:rPr>
              <w:t xml:space="preserve">)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Performans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değerlendirme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İşletme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Müdürü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:rsidTr="00114AFE">
        <w:trPr>
          <w:trHeight w:val="641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spacing w:after="18"/>
              <w:ind w:left="2"/>
            </w:pPr>
            <w:r>
              <w:rPr>
                <w:rFonts w:cs="Times New Roman"/>
                <w:sz w:val="18"/>
              </w:rPr>
              <w:t xml:space="preserve">HİZMET </w:t>
            </w:r>
          </w:p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GERÇEKLEŞTİRME </w:t>
            </w:r>
          </w:p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PLANLANMASI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Kuruluş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İçi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Tetkikleri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Doküman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talepleri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Temsilcisi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doküman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değişikliğini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etmesi</w:t>
            </w:r>
            <w:proofErr w:type="spellEnd"/>
            <w:r>
              <w:rPr>
                <w:rFonts w:cs="Times New Roman"/>
                <w:sz w:val="18"/>
              </w:rPr>
              <w:t xml:space="preserve"> 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Yayın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öncesi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onay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:rsidTr="00114AFE">
        <w:trPr>
          <w:trHeight w:val="475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spacing w:after="16"/>
              <w:ind w:left="2"/>
            </w:pPr>
            <w:r>
              <w:rPr>
                <w:rFonts w:cs="Times New Roman"/>
                <w:sz w:val="18"/>
              </w:rPr>
              <w:lastRenderedPageBreak/>
              <w:t xml:space="preserve">HİZMET </w:t>
            </w:r>
          </w:p>
          <w:p w:rsidR="004C7DBF" w:rsidRDefault="004C7DBF" w:rsidP="004C7DBF">
            <w:pPr>
              <w:ind w:left="2"/>
            </w:pPr>
            <w:r>
              <w:rPr>
                <w:rFonts w:cs="Times New Roman"/>
                <w:sz w:val="18"/>
              </w:rPr>
              <w:t xml:space="preserve">GERÇEKLEŞTİRME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Müşteri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istekleri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Mevzuat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gerekliliklerinin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tespiti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gözden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geçirilmesi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Üretim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Hizmetin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Sunumu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4C7DBF">
            <w:pPr>
              <w:jc w:val="both"/>
            </w:pPr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Planına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Uygunluk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Kontrolü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Üretim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verilerinin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Analizi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Default="004C7DBF" w:rsidP="004C7DBF">
            <w:proofErr w:type="spellStart"/>
            <w:r w:rsidRPr="00E544F6">
              <w:rPr>
                <w:rFonts w:cs="Times New Roman"/>
                <w:sz w:val="18"/>
              </w:rPr>
              <w:t>Kalite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  <w:proofErr w:type="spellStart"/>
            <w:r w:rsidRPr="00E544F6">
              <w:rPr>
                <w:rFonts w:cs="Times New Roman"/>
                <w:sz w:val="18"/>
              </w:rPr>
              <w:t>Koordinatörü</w:t>
            </w:r>
            <w:proofErr w:type="spellEnd"/>
            <w:r w:rsidRPr="00E544F6">
              <w:rPr>
                <w:rFonts w:cs="Times New Roman"/>
                <w:sz w:val="18"/>
              </w:rPr>
              <w:t xml:space="preserve"> </w:t>
            </w:r>
          </w:p>
        </w:tc>
      </w:tr>
      <w:tr w:rsidR="004C7DBF" w:rsidTr="004C7DBF">
        <w:trPr>
          <w:trHeight w:val="473"/>
        </w:trPr>
        <w:tc>
          <w:tcPr>
            <w:tcW w:w="2405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4C7DBF" w:rsidRDefault="004C7DBF" w:rsidP="00D0473E">
            <w:pPr>
              <w:ind w:left="2"/>
            </w:pPr>
            <w:r>
              <w:rPr>
                <w:rFonts w:cs="Times New Roman"/>
                <w:sz w:val="18"/>
              </w:rPr>
              <w:t>MÜ</w:t>
            </w:r>
            <w:r w:rsidR="00D0473E">
              <w:rPr>
                <w:rFonts w:cs="Times New Roman"/>
                <w:sz w:val="18"/>
              </w:rPr>
              <w:t>Ş</w:t>
            </w:r>
            <w:r>
              <w:rPr>
                <w:rFonts w:cs="Times New Roman"/>
                <w:sz w:val="18"/>
              </w:rPr>
              <w:t>TERİ İLE İLİ</w:t>
            </w:r>
            <w:r w:rsidR="00D0473E">
              <w:rPr>
                <w:rFonts w:cs="Times New Roman"/>
                <w:sz w:val="18"/>
              </w:rPr>
              <w:t>Ş</w:t>
            </w:r>
            <w:r>
              <w:rPr>
                <w:rFonts w:cs="Times New Roman"/>
                <w:sz w:val="18"/>
              </w:rPr>
              <w:t xml:space="preserve">KİLİ PROSESLER 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Mü</w:t>
            </w:r>
            <w:r w:rsidR="00D0473E">
              <w:rPr>
                <w:rFonts w:cs="Times New Roman"/>
                <w:sz w:val="18"/>
              </w:rPr>
              <w:t>ş</w:t>
            </w:r>
            <w:r>
              <w:rPr>
                <w:rFonts w:cs="Times New Roman"/>
                <w:sz w:val="18"/>
              </w:rPr>
              <w:t>teri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Taleplerinin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gelmesi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proofErr w:type="spellStart"/>
            <w:r>
              <w:rPr>
                <w:rFonts w:cs="Times New Roman"/>
                <w:sz w:val="18"/>
              </w:rPr>
              <w:t>Mü</w:t>
            </w:r>
            <w:r w:rsidR="00D0473E">
              <w:rPr>
                <w:rFonts w:cs="Times New Roman"/>
                <w:sz w:val="18"/>
              </w:rPr>
              <w:t>ş</w:t>
            </w:r>
            <w:r>
              <w:rPr>
                <w:rFonts w:cs="Times New Roman"/>
                <w:sz w:val="18"/>
              </w:rPr>
              <w:t>teri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Taleplerinin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uygulamaya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alınması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DBF" w:rsidRDefault="004C7DBF" w:rsidP="004C7DBF">
            <w:r>
              <w:rPr>
                <w:rFonts w:cs="Times New Roman"/>
                <w:sz w:val="18"/>
              </w:rPr>
              <w:t xml:space="preserve">Her </w:t>
            </w:r>
            <w:proofErr w:type="spellStart"/>
            <w:r>
              <w:rPr>
                <w:rFonts w:cs="Times New Roman"/>
                <w:sz w:val="18"/>
              </w:rPr>
              <w:t>Talebin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Gözden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Geçirilmesi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7DBF" w:rsidRDefault="004C7DBF" w:rsidP="004C7DBF">
            <w:pPr>
              <w:ind w:left="2"/>
            </w:pPr>
            <w:proofErr w:type="spellStart"/>
            <w:r>
              <w:rPr>
                <w:rFonts w:cs="Times New Roman"/>
                <w:sz w:val="18"/>
              </w:rPr>
              <w:t>Sürekli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4C7DBF" w:rsidRDefault="00D0473E" w:rsidP="004C7DBF">
            <w:proofErr w:type="spellStart"/>
            <w:r>
              <w:rPr>
                <w:rFonts w:cs="Times New Roman"/>
                <w:sz w:val="18"/>
              </w:rPr>
              <w:t>Kalite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Birim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Temsilcisi</w:t>
            </w:r>
            <w:proofErr w:type="spellEnd"/>
            <w:r w:rsidR="004C7DBF" w:rsidRPr="00E544F6">
              <w:rPr>
                <w:rFonts w:cs="Times New Roman"/>
                <w:sz w:val="18"/>
              </w:rPr>
              <w:t xml:space="preserve"> </w:t>
            </w:r>
          </w:p>
        </w:tc>
      </w:tr>
      <w:bookmarkEnd w:id="0"/>
    </w:tbl>
    <w:p w:rsidR="00C50DEC" w:rsidRPr="00DA1DDE" w:rsidRDefault="00C50DEC">
      <w:pPr>
        <w:spacing w:before="1"/>
        <w:rPr>
          <w:sz w:val="18"/>
          <w:szCs w:val="18"/>
        </w:rPr>
      </w:pPr>
    </w:p>
    <w:sectPr w:rsidR="00C50DEC" w:rsidRPr="00DA1DDE" w:rsidSect="00FB4B93">
      <w:headerReference w:type="default" r:id="rId7"/>
      <w:footerReference w:type="default" r:id="rId8"/>
      <w:pgSz w:w="16840" w:h="11910" w:orient="landscape"/>
      <w:pgMar w:top="540" w:right="28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B04" w:rsidRDefault="00004B04" w:rsidP="009B762D">
      <w:r>
        <w:separator/>
      </w:r>
    </w:p>
  </w:endnote>
  <w:endnote w:type="continuationSeparator" w:id="0">
    <w:p w:rsidR="00004B04" w:rsidRDefault="00004B04" w:rsidP="009B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96" w:type="dxa"/>
      <w:tblInd w:w="52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9"/>
      <w:gridCol w:w="3827"/>
      <w:gridCol w:w="3436"/>
      <w:gridCol w:w="3544"/>
    </w:tblGrid>
    <w:tr w:rsidR="00CF1464" w:rsidRPr="00E60B8E" w:rsidTr="009B762D">
      <w:trPr>
        <w:cantSplit/>
        <w:trHeight w:val="537"/>
      </w:trPr>
      <w:tc>
        <w:tcPr>
          <w:tcW w:w="8016" w:type="dxa"/>
          <w:gridSpan w:val="2"/>
        </w:tcPr>
        <w:p w:rsidR="00CF1464" w:rsidRPr="00E60B8E" w:rsidRDefault="00CF1464" w:rsidP="009B762D">
          <w:pPr>
            <w:jc w:val="center"/>
            <w:rPr>
              <w:sz w:val="16"/>
            </w:rPr>
          </w:pPr>
        </w:p>
        <w:p w:rsidR="00CF1464" w:rsidRPr="00E60B8E" w:rsidRDefault="00CF1464" w:rsidP="009B762D">
          <w:pPr>
            <w:jc w:val="center"/>
            <w:rPr>
              <w:sz w:val="16"/>
            </w:rPr>
          </w:pPr>
          <w:proofErr w:type="gramStart"/>
          <w:r w:rsidRPr="00E60B8E">
            <w:rPr>
              <w:sz w:val="16"/>
            </w:rPr>
            <w:t>HAZIRLAYAN(</w:t>
          </w:r>
          <w:proofErr w:type="gramEnd"/>
          <w:r w:rsidRPr="00E60B8E">
            <w:rPr>
              <w:sz w:val="16"/>
            </w:rPr>
            <w:t>…/…/….)</w:t>
          </w:r>
        </w:p>
        <w:p w:rsidR="00CF1464" w:rsidRPr="00E60B8E" w:rsidRDefault="00CF1464" w:rsidP="009B762D">
          <w:pPr>
            <w:rPr>
              <w:sz w:val="16"/>
            </w:rPr>
          </w:pPr>
        </w:p>
      </w:tc>
      <w:tc>
        <w:tcPr>
          <w:tcW w:w="3436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</w:p>
        <w:p w:rsidR="00CF1464" w:rsidRPr="00E60B8E" w:rsidRDefault="00CF1464" w:rsidP="009B762D">
          <w:pPr>
            <w:jc w:val="center"/>
            <w:rPr>
              <w:sz w:val="16"/>
            </w:rPr>
          </w:pPr>
          <w:r w:rsidRPr="00E60B8E">
            <w:rPr>
              <w:sz w:val="16"/>
            </w:rPr>
            <w:t>KONTROL EDEN(…/…/….)</w:t>
          </w:r>
        </w:p>
      </w:tc>
      <w:tc>
        <w:tcPr>
          <w:tcW w:w="3544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</w:p>
        <w:p w:rsidR="00CF1464" w:rsidRPr="00E60B8E" w:rsidRDefault="00CF1464" w:rsidP="009B762D">
          <w:pPr>
            <w:jc w:val="center"/>
            <w:rPr>
              <w:sz w:val="16"/>
            </w:rPr>
          </w:pPr>
          <w:r w:rsidRPr="00E60B8E">
            <w:rPr>
              <w:sz w:val="16"/>
            </w:rPr>
            <w:t>ONAYLAYAN(…/…/….)</w:t>
          </w:r>
        </w:p>
      </w:tc>
    </w:tr>
    <w:tr w:rsidR="00CF1464" w:rsidRPr="00E60B8E" w:rsidTr="009B762D">
      <w:trPr>
        <w:cantSplit/>
        <w:trHeight w:val="678"/>
      </w:trPr>
      <w:tc>
        <w:tcPr>
          <w:tcW w:w="4189" w:type="dxa"/>
        </w:tcPr>
        <w:p w:rsidR="00CF1464" w:rsidRPr="00E60B8E" w:rsidRDefault="00D65C30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A.Ceren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Öz</w:t>
          </w:r>
          <w:proofErr w:type="spellEnd"/>
        </w:p>
        <w:p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Birim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Kalite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Personeli</w:t>
          </w:r>
          <w:proofErr w:type="spellEnd"/>
        </w:p>
      </w:tc>
      <w:tc>
        <w:tcPr>
          <w:tcW w:w="3827" w:type="dxa"/>
        </w:tcPr>
        <w:p w:rsidR="00CF1464" w:rsidRPr="00E60B8E" w:rsidRDefault="00D65C30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Adem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Demirezer</w:t>
          </w:r>
          <w:proofErr w:type="spellEnd"/>
        </w:p>
        <w:p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Birim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Kalite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Temsilcisi</w:t>
          </w:r>
          <w:proofErr w:type="spellEnd"/>
        </w:p>
      </w:tc>
      <w:tc>
        <w:tcPr>
          <w:tcW w:w="3436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Uzm</w:t>
          </w:r>
          <w:proofErr w:type="spellEnd"/>
          <w:r w:rsidRPr="00E60B8E">
            <w:rPr>
              <w:sz w:val="16"/>
            </w:rPr>
            <w:t xml:space="preserve">. </w:t>
          </w:r>
          <w:proofErr w:type="spellStart"/>
          <w:r w:rsidRPr="00E60B8E">
            <w:rPr>
              <w:sz w:val="16"/>
            </w:rPr>
            <w:t>Derya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Özçalışkan</w:t>
          </w:r>
          <w:proofErr w:type="spellEnd"/>
        </w:p>
        <w:p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Kalite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Güvence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Koordinatörü</w:t>
          </w:r>
          <w:proofErr w:type="spellEnd"/>
        </w:p>
      </w:tc>
      <w:tc>
        <w:tcPr>
          <w:tcW w:w="3544" w:type="dxa"/>
        </w:tcPr>
        <w:p w:rsidR="00CF1464" w:rsidRPr="00E60B8E" w:rsidRDefault="00D65C30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Prof.Dr.Avni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Gökalp</w:t>
          </w:r>
          <w:proofErr w:type="spellEnd"/>
        </w:p>
        <w:p w:rsidR="00CF1464" w:rsidRPr="00E60B8E" w:rsidRDefault="00D65C30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Rektör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Yardımcısı</w:t>
          </w:r>
          <w:proofErr w:type="spellEnd"/>
        </w:p>
      </w:tc>
    </w:tr>
  </w:tbl>
  <w:p w:rsidR="00D02F24" w:rsidRPr="00151773" w:rsidRDefault="00D02F24" w:rsidP="00D02F24">
    <w:pPr>
      <w:spacing w:line="276" w:lineRule="auto"/>
      <w:ind w:left="709" w:right="-562"/>
      <w:rPr>
        <w:rFonts w:eastAsia="Calibri"/>
      </w:rPr>
    </w:pPr>
    <w:proofErr w:type="spellStart"/>
    <w:r>
      <w:rPr>
        <w:sz w:val="16"/>
      </w:rPr>
      <w:t>Önemli</w:t>
    </w:r>
    <w:proofErr w:type="spellEnd"/>
    <w:r>
      <w:rPr>
        <w:sz w:val="16"/>
      </w:rPr>
      <w:t xml:space="preserve">: </w:t>
    </w:r>
    <w:proofErr w:type="spellStart"/>
    <w:r>
      <w:rPr>
        <w:sz w:val="16"/>
        <w:szCs w:val="16"/>
      </w:rPr>
      <w:t>Kalite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Yönetim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Sistemi’ne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ait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güncel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</w:t>
    </w:r>
    <w:hyperlink r:id="rId1" w:history="1">
      <w:r>
        <w:rPr>
          <w:rStyle w:val="Kpr"/>
          <w:sz w:val="16"/>
          <w:szCs w:val="16"/>
        </w:rPr>
        <w:t>http://kaliteguvence.gantep.edu.tr/</w:t>
      </w:r>
    </w:hyperlink>
    <w:r>
      <w:rPr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 xml:space="preserve">internet </w:t>
    </w:r>
    <w:proofErr w:type="spellStart"/>
    <w:r>
      <w:rPr>
        <w:sz w:val="16"/>
        <w:szCs w:val="16"/>
      </w:rPr>
      <w:t>sayfasında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bulunmaktadır</w:t>
    </w:r>
    <w:proofErr w:type="spellEnd"/>
    <w:r>
      <w:rPr>
        <w:sz w:val="16"/>
        <w:szCs w:val="16"/>
      </w:rPr>
      <w:t xml:space="preserve">. Basılan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“</w:t>
    </w:r>
    <w:proofErr w:type="spellStart"/>
    <w:r>
      <w:rPr>
        <w:sz w:val="16"/>
        <w:szCs w:val="16"/>
      </w:rPr>
      <w:t>Kontrolsüz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Kopya</w:t>
    </w:r>
    <w:proofErr w:type="spellEnd"/>
    <w:r>
      <w:rPr>
        <w:sz w:val="16"/>
        <w:szCs w:val="16"/>
      </w:rPr>
      <w:t xml:space="preserve">” </w:t>
    </w:r>
    <w:proofErr w:type="spellStart"/>
    <w:r>
      <w:rPr>
        <w:sz w:val="16"/>
        <w:szCs w:val="16"/>
      </w:rPr>
      <w:t>hükmündedir</w:t>
    </w:r>
    <w:proofErr w:type="spellEnd"/>
    <w:r>
      <w:rPr>
        <w:sz w:val="16"/>
        <w:szCs w:val="16"/>
      </w:rPr>
      <w:t>.</w:t>
    </w:r>
    <w:r>
      <w:rPr>
        <w:sz w:val="16"/>
      </w:rPr>
      <w:t xml:space="preserve"> </w:t>
    </w:r>
    <w:r>
      <w:t xml:space="preserve"> </w:t>
    </w:r>
  </w:p>
  <w:p w:rsidR="00CF1464" w:rsidRDefault="00CF1464" w:rsidP="009B762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B04" w:rsidRDefault="00004B04" w:rsidP="009B762D">
      <w:r>
        <w:separator/>
      </w:r>
    </w:p>
  </w:footnote>
  <w:footnote w:type="continuationSeparator" w:id="0">
    <w:p w:rsidR="00004B04" w:rsidRDefault="00004B04" w:rsidP="009B7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YSpec="top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53"/>
      <w:gridCol w:w="6681"/>
      <w:gridCol w:w="4904"/>
      <w:gridCol w:w="2362"/>
    </w:tblGrid>
    <w:tr w:rsidR="00F812A6" w:rsidTr="00F812A6">
      <w:trPr>
        <w:cantSplit/>
        <w:trHeight w:val="348"/>
      </w:trPr>
      <w:tc>
        <w:tcPr>
          <w:tcW w:w="748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F812A6" w:rsidRDefault="00F812A6" w:rsidP="00F812A6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szCs w:val="20"/>
              <w:lang w:val="x-none" w:eastAsia="x-none"/>
            </w:rPr>
          </w:pPr>
          <w:r>
            <w:rPr>
              <w:rFonts w:eastAsia="Times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>
                <wp:extent cx="783590" cy="379730"/>
                <wp:effectExtent l="0" t="0" r="0" b="127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2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F812A6" w:rsidRDefault="00F812A6" w:rsidP="00F812A6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F812A6" w:rsidRDefault="00F812A6" w:rsidP="00F812A6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F812A6" w:rsidRDefault="00F812A6" w:rsidP="00F812A6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tr-TR"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KALİTE YÖNETİM SİSTEMİ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PLANI</w:t>
          </w:r>
        </w:p>
      </w:tc>
      <w:tc>
        <w:tcPr>
          <w:tcW w:w="720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F812A6" w:rsidRDefault="00F812A6" w:rsidP="00F812A6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>
            <w:rPr>
              <w:rFonts w:eastAsia="Times"/>
              <w:noProof/>
              <w:sz w:val="24"/>
              <w:lang w:val="tr-TR" w:eastAsia="tr-TR"/>
            </w:rPr>
            <w:drawing>
              <wp:inline distT="0" distB="0" distL="0" distR="0">
                <wp:extent cx="831215" cy="504825"/>
                <wp:effectExtent l="0" t="0" r="6985" b="9525"/>
                <wp:docPr id="1" name="Resim 1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812A6" w:rsidTr="00F812A6">
      <w:trPr>
        <w:cantSplit/>
        <w:trHeight w:val="128"/>
      </w:trPr>
      <w:tc>
        <w:tcPr>
          <w:tcW w:w="74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12A6" w:rsidRDefault="00F812A6" w:rsidP="00F812A6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tr-TR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>
            <w:rPr>
              <w:rFonts w:eastAsia="Times"/>
              <w:bCs/>
              <w:sz w:val="14"/>
              <w:szCs w:val="14"/>
              <w:lang w:eastAsia="x-none"/>
            </w:rPr>
            <w:t>PLN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>
            <w:rPr>
              <w:rFonts w:eastAsia="Times"/>
              <w:bCs/>
              <w:sz w:val="14"/>
              <w:szCs w:val="14"/>
              <w:lang w:eastAsia="x-none"/>
            </w:rPr>
            <w:t>0</w:t>
          </w:r>
          <w:r>
            <w:rPr>
              <w:rFonts w:eastAsia="Times"/>
              <w:bCs/>
              <w:sz w:val="14"/>
              <w:szCs w:val="14"/>
              <w:lang w:eastAsia="x-none"/>
            </w:rPr>
            <w:t>8</w:t>
          </w:r>
        </w:p>
      </w:tc>
      <w:tc>
        <w:tcPr>
          <w:tcW w:w="203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12A6" w:rsidRDefault="00F812A6" w:rsidP="00F812A6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01.06.</w:t>
          </w:r>
          <w:r>
            <w:rPr>
              <w:rFonts w:eastAsia="Times"/>
              <w:sz w:val="14"/>
              <w:szCs w:val="14"/>
              <w:lang w:val="x-none" w:eastAsia="x-none"/>
            </w:rPr>
            <w:t>2017</w:t>
          </w:r>
        </w:p>
      </w:tc>
      <w:tc>
        <w:tcPr>
          <w:tcW w:w="1495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12A6" w:rsidRDefault="00F812A6" w:rsidP="00F812A6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tr-TR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20</w:t>
          </w:r>
          <w:r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720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F812A6" w:rsidRDefault="00F812A6" w:rsidP="00F812A6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CF1464" w:rsidRDefault="00CF14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93"/>
    <w:rsid w:val="00000308"/>
    <w:rsid w:val="00004B04"/>
    <w:rsid w:val="00027510"/>
    <w:rsid w:val="00056BCF"/>
    <w:rsid w:val="000804B3"/>
    <w:rsid w:val="000813B6"/>
    <w:rsid w:val="000906B6"/>
    <w:rsid w:val="000957CC"/>
    <w:rsid w:val="000B46AD"/>
    <w:rsid w:val="000D64DF"/>
    <w:rsid w:val="00151773"/>
    <w:rsid w:val="00155C8B"/>
    <w:rsid w:val="00193B8A"/>
    <w:rsid w:val="002203A1"/>
    <w:rsid w:val="00242FFD"/>
    <w:rsid w:val="00286BF8"/>
    <w:rsid w:val="002E12C4"/>
    <w:rsid w:val="003D6D3F"/>
    <w:rsid w:val="00411434"/>
    <w:rsid w:val="004C7DBF"/>
    <w:rsid w:val="00543770"/>
    <w:rsid w:val="00563738"/>
    <w:rsid w:val="0057231C"/>
    <w:rsid w:val="005D1F29"/>
    <w:rsid w:val="005F0A03"/>
    <w:rsid w:val="006B6B15"/>
    <w:rsid w:val="006F2C1F"/>
    <w:rsid w:val="00714B2D"/>
    <w:rsid w:val="0075491D"/>
    <w:rsid w:val="00754CD6"/>
    <w:rsid w:val="0076020A"/>
    <w:rsid w:val="00765176"/>
    <w:rsid w:val="00840651"/>
    <w:rsid w:val="00841607"/>
    <w:rsid w:val="008623E5"/>
    <w:rsid w:val="00891B59"/>
    <w:rsid w:val="008D37CE"/>
    <w:rsid w:val="008F28D2"/>
    <w:rsid w:val="00920620"/>
    <w:rsid w:val="00940D8E"/>
    <w:rsid w:val="009A4340"/>
    <w:rsid w:val="009B762D"/>
    <w:rsid w:val="009E01B7"/>
    <w:rsid w:val="00A8522A"/>
    <w:rsid w:val="00A85C92"/>
    <w:rsid w:val="00AB3B74"/>
    <w:rsid w:val="00AC7C0E"/>
    <w:rsid w:val="00B27D50"/>
    <w:rsid w:val="00B33542"/>
    <w:rsid w:val="00BF2063"/>
    <w:rsid w:val="00C0043C"/>
    <w:rsid w:val="00C33DEB"/>
    <w:rsid w:val="00C37FF0"/>
    <w:rsid w:val="00C50DEC"/>
    <w:rsid w:val="00C92C2E"/>
    <w:rsid w:val="00CC0E8A"/>
    <w:rsid w:val="00CE51C9"/>
    <w:rsid w:val="00CF1464"/>
    <w:rsid w:val="00D02F24"/>
    <w:rsid w:val="00D0473E"/>
    <w:rsid w:val="00D147AB"/>
    <w:rsid w:val="00D65C30"/>
    <w:rsid w:val="00DA182D"/>
    <w:rsid w:val="00DA1DDE"/>
    <w:rsid w:val="00DC0FA3"/>
    <w:rsid w:val="00E1091C"/>
    <w:rsid w:val="00E96285"/>
    <w:rsid w:val="00F362AF"/>
    <w:rsid w:val="00F54561"/>
    <w:rsid w:val="00F812A6"/>
    <w:rsid w:val="00FA7B2D"/>
    <w:rsid w:val="00FB4B93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8BB005-352B-4538-846C-732BC5C8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4B9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50DE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C50DEC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B9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B4B93"/>
  </w:style>
  <w:style w:type="paragraph" w:customStyle="1" w:styleId="TableParagraph">
    <w:name w:val="Table Paragraph"/>
    <w:basedOn w:val="Normal"/>
    <w:uiPriority w:val="1"/>
    <w:qFormat/>
    <w:rsid w:val="00FB4B93"/>
  </w:style>
  <w:style w:type="paragraph" w:styleId="BalonMetni">
    <w:name w:val="Balloon Text"/>
    <w:basedOn w:val="Normal"/>
    <w:link w:val="BalonMetniChar"/>
    <w:uiPriority w:val="99"/>
    <w:semiHidden/>
    <w:unhideWhenUsed/>
    <w:rsid w:val="00AC7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7C0E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B762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B762D"/>
    <w:rPr>
      <w:rFonts w:ascii="Times New Roman" w:eastAsia="Times New Roman" w:hAnsi="Times New Roman" w:cs="Times New Roman"/>
    </w:rPr>
  </w:style>
  <w:style w:type="character" w:styleId="Kpr">
    <w:name w:val="Hyperlink"/>
    <w:uiPriority w:val="99"/>
    <w:semiHidden/>
    <w:unhideWhenUsed/>
    <w:rsid w:val="00D02F2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50DE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Balk4Char">
    <w:name w:val="Başlık 4 Char"/>
    <w:basedOn w:val="VarsaylanParagrafYazTipi"/>
    <w:link w:val="Balk4"/>
    <w:uiPriority w:val="9"/>
    <w:rsid w:val="00C50DEC"/>
    <w:rPr>
      <w:rFonts w:eastAsia="Times New Roman"/>
      <w:b/>
      <w:bCs/>
      <w:sz w:val="28"/>
      <w:szCs w:val="28"/>
      <w:lang w:val="x-none" w:eastAsia="x-none"/>
    </w:rPr>
  </w:style>
  <w:style w:type="table" w:customStyle="1" w:styleId="TableGrid">
    <w:name w:val="TableGrid"/>
    <w:rsid w:val="004C7DB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16A9-2BB0-41A9-8C3A-5B4F4677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Links>
    <vt:vector size="6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http://kaliteguvence.gantep.edu.tr/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Turgut</dc:creator>
  <cp:keywords/>
  <cp:lastModifiedBy>pc</cp:lastModifiedBy>
  <cp:revision>6</cp:revision>
  <cp:lastPrinted>2017-09-26T13:35:00Z</cp:lastPrinted>
  <dcterms:created xsi:type="dcterms:W3CDTF">2018-01-08T14:03:00Z</dcterms:created>
  <dcterms:modified xsi:type="dcterms:W3CDTF">2024-05-17T17:55:00Z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2017-06-06T00:00:00Z</vt:filetime>
  </property>
</Properties>
</file>